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tblCellMar>
          <w:top w:w="750" w:type="dxa"/>
          <w:left w:w="0" w:type="dxa"/>
          <w:right w:w="0" w:type="dxa"/>
        </w:tblCellMar>
        <w:tblLook w:val="04A0" w:firstRow="1" w:lastRow="0" w:firstColumn="1" w:lastColumn="0" w:noHBand="0" w:noVBand="1"/>
      </w:tblPr>
      <w:tblGrid>
        <w:gridCol w:w="9911"/>
      </w:tblGrid>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Default="00953A88" w:rsidP="008416D2">
            <w:pPr>
              <w:spacing w:after="75" w:line="240" w:lineRule="auto"/>
              <w:rPr>
                <w:rFonts w:ascii="Arial" w:eastAsia="Times New Roman" w:hAnsi="Arial" w:cs="Arial"/>
                <w:b/>
                <w:bCs/>
                <w:lang w:eastAsia="nl-NL"/>
              </w:rPr>
            </w:pPr>
            <w:r w:rsidRPr="00953A88">
              <w:rPr>
                <w:rFonts w:ascii="Arial" w:eastAsia="Times New Roman" w:hAnsi="Arial" w:cs="Arial"/>
                <w:b/>
                <w:bCs/>
                <w:lang w:eastAsia="nl-NL"/>
              </w:rPr>
              <w:t xml:space="preserve">Agenda </w:t>
            </w:r>
            <w:r w:rsidR="00D14624">
              <w:rPr>
                <w:rFonts w:ascii="Arial" w:eastAsia="Times New Roman" w:hAnsi="Arial" w:cs="Arial"/>
                <w:b/>
                <w:bCs/>
                <w:lang w:eastAsia="nl-NL"/>
              </w:rPr>
              <w:t xml:space="preserve">                                                                                                          10-03-2018</w:t>
            </w:r>
            <w:bookmarkStart w:id="0" w:name="_GoBack"/>
            <w:bookmarkEnd w:id="0"/>
          </w:p>
          <w:p w:rsidR="00713D6D" w:rsidRPr="00953A88" w:rsidRDefault="00713D6D" w:rsidP="008416D2">
            <w:pPr>
              <w:spacing w:after="75" w:line="240" w:lineRule="auto"/>
              <w:rPr>
                <w:rFonts w:ascii="Arial" w:eastAsia="Times New Roman" w:hAnsi="Arial" w:cs="Arial"/>
                <w:b/>
                <w:bCs/>
                <w:color w:val="565656"/>
                <w:lang w:eastAsia="nl-NL"/>
              </w:rPr>
            </w:pPr>
          </w:p>
        </w:tc>
      </w:tr>
      <w:tr w:rsidR="00953A88" w:rsidRPr="00953A88" w:rsidTr="00E47E27">
        <w:tc>
          <w:tcPr>
            <w:tcW w:w="9911" w:type="dxa"/>
            <w:shd w:val="clear" w:color="auto" w:fill="auto"/>
            <w:tcMar>
              <w:top w:w="0" w:type="dxa"/>
              <w:left w:w="0" w:type="dxa"/>
              <w:bottom w:w="0" w:type="dxa"/>
              <w:right w:w="0" w:type="dxa"/>
            </w:tcMar>
            <w:hideMark/>
          </w:tcPr>
          <w:p w:rsidR="00953A88" w:rsidRPr="00953A88" w:rsidRDefault="00953A88" w:rsidP="008416D2">
            <w:pPr>
              <w:spacing w:after="0" w:line="240" w:lineRule="auto"/>
              <w:rPr>
                <w:rFonts w:ascii="Helvetica" w:eastAsia="Times New Roman" w:hAnsi="Helvetica" w:cs="Helvetica"/>
                <w:color w:val="1D2129"/>
                <w:sz w:val="21"/>
                <w:szCs w:val="21"/>
                <w:lang w:eastAsia="nl-NL"/>
              </w:rPr>
            </w:pPr>
            <w:r>
              <w:rPr>
                <w:rFonts w:ascii="Helvetica" w:eastAsia="Times New Roman" w:hAnsi="Helvetica" w:cs="Helvetica"/>
                <w:color w:val="1D2129"/>
                <w:sz w:val="21"/>
                <w:szCs w:val="21"/>
                <w:lang w:eastAsia="nl-NL"/>
              </w:rPr>
              <w:t>Welkomstwoord</w:t>
            </w:r>
          </w:p>
          <w:p w:rsidR="00953A88" w:rsidRPr="00953A88" w:rsidRDefault="00953A88" w:rsidP="008416D2">
            <w:pPr>
              <w:spacing w:after="84"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Visvangst totaal afgelopen seizoen</w:t>
            </w:r>
          </w:p>
          <w:p w:rsidR="00953A88" w:rsidRPr="00953A88" w:rsidRDefault="00953A88" w:rsidP="008416D2">
            <w:pPr>
              <w:spacing w:after="84"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Wedstrijden 2018</w:t>
            </w:r>
          </w:p>
          <w:p w:rsidR="00953A88" w:rsidRPr="00953A88" w:rsidRDefault="00953A88" w:rsidP="008416D2">
            <w:pPr>
              <w:spacing w:after="84"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         Maximaal aantal vakken</w:t>
            </w:r>
          </w:p>
          <w:p w:rsidR="00953A88" w:rsidRPr="00953A88" w:rsidRDefault="00953A88" w:rsidP="008416D2">
            <w:pPr>
              <w:spacing w:after="84"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         Puntentelling competitie</w:t>
            </w:r>
          </w:p>
          <w:p w:rsidR="00953A88" w:rsidRPr="00953A88" w:rsidRDefault="00953A88" w:rsidP="008416D2">
            <w:pPr>
              <w:spacing w:after="84"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         24 uur wedstrijd laatste uren mag iedereen vissen?</w:t>
            </w:r>
          </w:p>
          <w:p w:rsidR="00953A88" w:rsidRPr="00953A88" w:rsidRDefault="00953A88" w:rsidP="008416D2">
            <w:pPr>
              <w:spacing w:after="84"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         Wat mag bij de 24 uur en wat niet</w:t>
            </w:r>
          </w:p>
          <w:p w:rsidR="00953A88" w:rsidRPr="00953A88" w:rsidRDefault="00953A88" w:rsidP="008416D2">
            <w:pPr>
              <w:spacing w:after="84"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Tombola 24 uurs. (Ja/Nee)</w:t>
            </w:r>
          </w:p>
          <w:p w:rsidR="00953A88" w:rsidRPr="00953A88" w:rsidRDefault="00953A88" w:rsidP="008416D2">
            <w:pPr>
              <w:spacing w:after="0"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 xml:space="preserve">Sponsoring    </w:t>
            </w:r>
            <w:r w:rsidRPr="00953A88">
              <w:rPr>
                <w:rFonts w:ascii="Helvetica" w:eastAsia="Times New Roman" w:hAnsi="Helvetica" w:cs="Helvetica"/>
                <w:color w:val="1D2129"/>
                <w:sz w:val="21"/>
                <w:szCs w:val="21"/>
                <w:lang w:eastAsia="nl-NL"/>
              </w:rPr>
              <w:br/>
              <w:t>Open wedstrijden (inschrijvingen bij Heijnens)</w:t>
            </w:r>
            <w:r w:rsidRPr="00953A88">
              <w:rPr>
                <w:rFonts w:ascii="Helvetica" w:eastAsia="Times New Roman" w:hAnsi="Helvetica" w:cs="Helvetica"/>
                <w:color w:val="1D2129"/>
                <w:sz w:val="21"/>
                <w:szCs w:val="21"/>
                <w:lang w:eastAsia="nl-NL"/>
              </w:rPr>
              <w:br/>
              <w:t>Inschrijven voor de wedstrijden (Vol = Vol)</w:t>
            </w:r>
            <w:r w:rsidRPr="00953A88">
              <w:rPr>
                <w:rFonts w:ascii="Helvetica" w:eastAsia="Times New Roman" w:hAnsi="Helvetica" w:cs="Helvetica"/>
                <w:color w:val="1D2129"/>
                <w:sz w:val="21"/>
                <w:szCs w:val="21"/>
                <w:lang w:eastAsia="nl-NL"/>
              </w:rPr>
              <w:br/>
              <w:t>Buffet laatste wedstrijd</w:t>
            </w:r>
          </w:p>
          <w:p w:rsidR="00953A88" w:rsidRPr="00953A88" w:rsidRDefault="00953A88" w:rsidP="008416D2">
            <w:pPr>
              <w:spacing w:after="84" w:line="240" w:lineRule="auto"/>
              <w:rPr>
                <w:rFonts w:ascii="Helvetica" w:eastAsia="Times New Roman" w:hAnsi="Helvetica" w:cs="Helvetica"/>
                <w:color w:val="1D2129"/>
                <w:sz w:val="21"/>
                <w:szCs w:val="21"/>
                <w:lang w:eastAsia="nl-NL"/>
              </w:rPr>
            </w:pPr>
            <w:r w:rsidRPr="00953A88">
              <w:rPr>
                <w:rFonts w:ascii="Helvetica" w:eastAsia="Times New Roman" w:hAnsi="Helvetica" w:cs="Helvetica"/>
                <w:color w:val="1D2129"/>
                <w:sz w:val="21"/>
                <w:szCs w:val="21"/>
                <w:lang w:eastAsia="nl-NL"/>
              </w:rPr>
              <w:t>W.v.t.t.k</w:t>
            </w:r>
          </w:p>
          <w:p w:rsidR="00953A88" w:rsidRDefault="00953A88" w:rsidP="008416D2">
            <w:pPr>
              <w:spacing w:after="0" w:line="240" w:lineRule="auto"/>
              <w:rPr>
                <w:rFonts w:ascii="Arial" w:eastAsia="Times New Roman" w:hAnsi="Arial" w:cs="Arial"/>
                <w:color w:val="565656"/>
                <w:sz w:val="18"/>
                <w:szCs w:val="18"/>
                <w:lang w:val="en-US" w:eastAsia="nl-NL"/>
              </w:rPr>
            </w:pPr>
          </w:p>
          <w:p w:rsidR="00713D6D" w:rsidRPr="00953A88" w:rsidRDefault="00713D6D" w:rsidP="008416D2">
            <w:pPr>
              <w:spacing w:after="0" w:line="240" w:lineRule="auto"/>
              <w:rPr>
                <w:rFonts w:ascii="Arial" w:eastAsia="Times New Roman" w:hAnsi="Arial" w:cs="Arial"/>
                <w:color w:val="565656"/>
                <w:sz w:val="18"/>
                <w:szCs w:val="18"/>
                <w:lang w:val="en-US" w:eastAsia="nl-NL"/>
              </w:rPr>
            </w:pP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953A88" w:rsidP="008416D2">
            <w:pPr>
              <w:spacing w:after="75" w:line="240" w:lineRule="auto"/>
              <w:rPr>
                <w:rFonts w:ascii="Arial" w:eastAsia="Times New Roman" w:hAnsi="Arial" w:cs="Arial"/>
                <w:b/>
                <w:bCs/>
                <w:color w:val="565656"/>
                <w:lang w:eastAsia="nl-NL"/>
              </w:rPr>
            </w:pPr>
            <w:r w:rsidRPr="00953A88">
              <w:rPr>
                <w:rFonts w:ascii="Arial" w:eastAsia="Times New Roman" w:hAnsi="Arial" w:cs="Arial"/>
                <w:b/>
                <w:bCs/>
                <w:lang w:eastAsia="nl-NL"/>
              </w:rPr>
              <w:t xml:space="preserve">1 Opening </w:t>
            </w:r>
          </w:p>
        </w:tc>
      </w:tr>
      <w:tr w:rsidR="00953A88" w:rsidRPr="00953A88" w:rsidTr="00E47E27">
        <w:tc>
          <w:tcPr>
            <w:tcW w:w="9911" w:type="dxa"/>
            <w:shd w:val="clear" w:color="auto" w:fill="auto"/>
            <w:tcMar>
              <w:top w:w="0" w:type="dxa"/>
              <w:left w:w="0" w:type="dxa"/>
              <w:bottom w:w="0" w:type="dxa"/>
              <w:right w:w="0" w:type="dxa"/>
            </w:tcMar>
            <w:hideMark/>
          </w:tcPr>
          <w:p w:rsidR="00953A88" w:rsidRPr="00953A88" w:rsidRDefault="00953A88" w:rsidP="008416D2">
            <w:pPr>
              <w:spacing w:after="0" w:line="240" w:lineRule="auto"/>
              <w:rPr>
                <w:rFonts w:ascii="Arial" w:eastAsia="Times New Roman" w:hAnsi="Arial" w:cs="Arial"/>
                <w:color w:val="565656"/>
                <w:sz w:val="18"/>
                <w:szCs w:val="18"/>
                <w:lang w:eastAsia="nl-NL"/>
              </w:rPr>
            </w:pPr>
          </w:p>
          <w:p w:rsidR="00953A88" w:rsidRPr="00953A88" w:rsidRDefault="00713D6D" w:rsidP="008416D2">
            <w:pPr>
              <w:spacing w:after="0" w:line="240" w:lineRule="auto"/>
              <w:rPr>
                <w:rFonts w:ascii="Arial" w:eastAsia="Times New Roman" w:hAnsi="Arial" w:cs="Arial"/>
                <w:color w:val="565656"/>
                <w:sz w:val="18"/>
                <w:szCs w:val="18"/>
                <w:lang w:eastAsia="nl-NL"/>
              </w:rPr>
            </w:pPr>
            <w:r>
              <w:rPr>
                <w:rFonts w:ascii="Arial" w:eastAsia="Times New Roman" w:hAnsi="Arial" w:cs="Arial"/>
                <w:sz w:val="20"/>
                <w:szCs w:val="20"/>
                <w:lang w:eastAsia="nl-NL"/>
              </w:rPr>
              <w:t xml:space="preserve">   </w:t>
            </w:r>
            <w:r w:rsidR="00953A88" w:rsidRPr="00713D6D">
              <w:rPr>
                <w:rFonts w:ascii="Arial" w:eastAsia="Times New Roman" w:hAnsi="Arial" w:cs="Arial"/>
                <w:sz w:val="20"/>
                <w:szCs w:val="20"/>
                <w:lang w:eastAsia="nl-NL"/>
              </w:rPr>
              <w:t>Math opent de vergadering</w:t>
            </w:r>
            <w:r w:rsidR="00953A88" w:rsidRPr="00953A88">
              <w:rPr>
                <w:rFonts w:ascii="Arial" w:eastAsia="Times New Roman" w:hAnsi="Arial" w:cs="Arial"/>
                <w:color w:val="565656"/>
                <w:sz w:val="18"/>
                <w:szCs w:val="18"/>
                <w:lang w:eastAsia="nl-NL"/>
              </w:rPr>
              <w:t>.</w:t>
            </w: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E47E27" w:rsidRDefault="00953A88" w:rsidP="008416D2">
            <w:pPr>
              <w:spacing w:after="75" w:line="240" w:lineRule="auto"/>
              <w:rPr>
                <w:rFonts w:ascii="Arial" w:eastAsia="Times New Roman" w:hAnsi="Arial" w:cs="Arial"/>
                <w:b/>
                <w:bCs/>
                <w:lang w:eastAsia="nl-NL"/>
              </w:rPr>
            </w:pPr>
            <w:r w:rsidRPr="00953A88">
              <w:rPr>
                <w:rFonts w:ascii="Arial" w:eastAsia="Times New Roman" w:hAnsi="Arial" w:cs="Arial"/>
                <w:b/>
                <w:bCs/>
                <w:lang w:eastAsia="nl-NL"/>
              </w:rPr>
              <w:t xml:space="preserve">2 </w:t>
            </w:r>
            <w:r w:rsidRPr="00E47E27">
              <w:rPr>
                <w:rFonts w:ascii="Arial" w:eastAsia="Times New Roman" w:hAnsi="Arial" w:cs="Arial"/>
                <w:b/>
                <w:bCs/>
                <w:lang w:eastAsia="nl-NL"/>
              </w:rPr>
              <w:t>Visvangst totaal afgelopen seizoen</w:t>
            </w:r>
          </w:p>
          <w:p w:rsidR="00953A88" w:rsidRPr="00953A88" w:rsidRDefault="00953A88" w:rsidP="008416D2">
            <w:pPr>
              <w:spacing w:after="75" w:line="240" w:lineRule="auto"/>
              <w:rPr>
                <w:rFonts w:ascii="Arial" w:eastAsia="Times New Roman" w:hAnsi="Arial" w:cs="Arial"/>
                <w:b/>
                <w:bCs/>
                <w:color w:val="565656"/>
                <w:lang w:eastAsia="nl-NL"/>
              </w:rPr>
            </w:pPr>
          </w:p>
        </w:tc>
      </w:tr>
      <w:tr w:rsidR="00953A88" w:rsidRPr="00953A88" w:rsidTr="00E47E27">
        <w:tc>
          <w:tcPr>
            <w:tcW w:w="9911" w:type="dxa"/>
            <w:shd w:val="clear" w:color="auto" w:fill="auto"/>
            <w:tcMar>
              <w:top w:w="0" w:type="dxa"/>
              <w:left w:w="225" w:type="dxa"/>
              <w:bottom w:w="0" w:type="dxa"/>
              <w:right w:w="0" w:type="dxa"/>
            </w:tcMar>
            <w:hideMark/>
          </w:tcPr>
          <w:p w:rsidR="00953A88" w:rsidRPr="00953A88" w:rsidRDefault="00953A88" w:rsidP="008416D2">
            <w:pPr>
              <w:spacing w:after="0" w:line="240" w:lineRule="auto"/>
              <w:ind w:right="1469"/>
              <w:rPr>
                <w:rFonts w:ascii="Arial" w:eastAsia="Times New Roman" w:hAnsi="Arial" w:cs="Arial"/>
                <w:sz w:val="20"/>
                <w:szCs w:val="20"/>
                <w:lang w:eastAsia="nl-NL"/>
              </w:rPr>
            </w:pPr>
            <w:r w:rsidRPr="00713D6D">
              <w:rPr>
                <w:rFonts w:ascii="Arial" w:eastAsia="Times New Roman" w:hAnsi="Arial" w:cs="Arial"/>
                <w:bCs/>
                <w:sz w:val="20"/>
                <w:szCs w:val="20"/>
                <w:lang w:eastAsia="nl-NL"/>
              </w:rPr>
              <w:t>Het is afgelopen seizoen iets minder gevangen tijdens de wedstrijden als in het seizoen 2016. Wel is er voor rond 3 weken nieuwe vis in de 4 verschillende vijvers uitgezet</w:t>
            </w:r>
          </w:p>
          <w:tbl>
            <w:tblPr>
              <w:tblW w:w="4500" w:type="pct"/>
              <w:tblCellMar>
                <w:left w:w="0" w:type="dxa"/>
                <w:right w:w="0" w:type="dxa"/>
              </w:tblCellMar>
              <w:tblLook w:val="04A0" w:firstRow="1" w:lastRow="0" w:firstColumn="1" w:lastColumn="0" w:noHBand="0" w:noVBand="1"/>
            </w:tblPr>
            <w:tblGrid>
              <w:gridCol w:w="1350"/>
              <w:gridCol w:w="1350"/>
              <w:gridCol w:w="6017"/>
            </w:tblGrid>
            <w:tr w:rsidR="00953A88" w:rsidRPr="00953A88" w:rsidTr="00953A88">
              <w:tc>
                <w:tcPr>
                  <w:tcW w:w="1350" w:type="dxa"/>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0"/>
                      <w:szCs w:val="20"/>
                      <w:lang w:eastAsia="nl-NL"/>
                    </w:rPr>
                  </w:pPr>
                </w:p>
              </w:tc>
              <w:tc>
                <w:tcPr>
                  <w:tcW w:w="1350" w:type="dxa"/>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0"/>
                      <w:szCs w:val="20"/>
                      <w:lang w:eastAsia="nl-NL"/>
                    </w:rPr>
                  </w:pPr>
                </w:p>
              </w:tc>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0"/>
                      <w:szCs w:val="20"/>
                      <w:lang w:eastAsia="nl-NL"/>
                    </w:rPr>
                  </w:pPr>
                </w:p>
              </w:tc>
            </w:tr>
          </w:tbl>
          <w:p w:rsidR="00953A88" w:rsidRPr="00953A88" w:rsidRDefault="00953A88" w:rsidP="008416D2">
            <w:pPr>
              <w:spacing w:after="0" w:line="240" w:lineRule="auto"/>
              <w:rPr>
                <w:rFonts w:ascii="Arial" w:eastAsia="Times New Roman" w:hAnsi="Arial" w:cs="Arial"/>
                <w:color w:val="565656"/>
                <w:sz w:val="20"/>
                <w:szCs w:val="20"/>
                <w:lang w:eastAsia="nl-NL"/>
              </w:rPr>
            </w:pP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953A88" w:rsidP="008416D2">
            <w:pPr>
              <w:spacing w:after="75" w:line="240" w:lineRule="auto"/>
              <w:rPr>
                <w:rFonts w:ascii="Arial" w:eastAsia="Times New Roman" w:hAnsi="Arial" w:cs="Arial"/>
                <w:b/>
                <w:bCs/>
                <w:color w:val="565656"/>
                <w:lang w:eastAsia="nl-NL"/>
              </w:rPr>
            </w:pPr>
            <w:r w:rsidRPr="00953A88">
              <w:rPr>
                <w:rFonts w:ascii="Arial" w:eastAsia="Times New Roman" w:hAnsi="Arial" w:cs="Arial"/>
                <w:b/>
                <w:bCs/>
                <w:lang w:eastAsia="nl-NL"/>
              </w:rPr>
              <w:t xml:space="preserve">3 </w:t>
            </w:r>
            <w:r w:rsidRPr="00E47E27">
              <w:rPr>
                <w:rFonts w:ascii="Arial" w:eastAsia="Times New Roman" w:hAnsi="Arial" w:cs="Arial"/>
                <w:b/>
                <w:bCs/>
                <w:lang w:eastAsia="nl-NL"/>
              </w:rPr>
              <w:t>Maximaal aantal vakken tijdens de wedstrijden</w:t>
            </w:r>
            <w:r w:rsidRPr="00953A88">
              <w:rPr>
                <w:rFonts w:ascii="Arial" w:eastAsia="Times New Roman" w:hAnsi="Arial" w:cs="Arial"/>
                <w:b/>
                <w:bCs/>
                <w:lang w:eastAsia="nl-NL"/>
              </w:rPr>
              <w:t xml:space="preserve"> </w:t>
            </w:r>
          </w:p>
        </w:tc>
      </w:tr>
      <w:tr w:rsidR="00953A88" w:rsidRPr="00953A88" w:rsidTr="00E47E27">
        <w:tc>
          <w:tcPr>
            <w:tcW w:w="9911" w:type="dxa"/>
            <w:shd w:val="clear" w:color="auto" w:fill="auto"/>
            <w:tcMar>
              <w:top w:w="0" w:type="dxa"/>
              <w:left w:w="225" w:type="dxa"/>
              <w:bottom w:w="0" w:type="dxa"/>
              <w:right w:w="0" w:type="dxa"/>
            </w:tcMar>
          </w:tcPr>
          <w:p w:rsidR="00953A88" w:rsidRPr="00953A88" w:rsidRDefault="008416D2" w:rsidP="008416D2">
            <w:pPr>
              <w:spacing w:after="0" w:line="240" w:lineRule="auto"/>
              <w:rPr>
                <w:rFonts w:ascii="Arial" w:eastAsia="Times New Roman" w:hAnsi="Arial" w:cs="Arial"/>
                <w:sz w:val="20"/>
                <w:szCs w:val="20"/>
                <w:lang w:eastAsia="nl-NL"/>
              </w:rPr>
            </w:pPr>
            <w:r w:rsidRPr="00713D6D">
              <w:rPr>
                <w:rFonts w:ascii="Arial" w:eastAsia="Times New Roman" w:hAnsi="Arial" w:cs="Arial"/>
                <w:sz w:val="20"/>
                <w:szCs w:val="20"/>
                <w:lang w:eastAsia="nl-NL"/>
              </w:rPr>
              <w:t>De meeste wedstrijden in 2018 zullen in twee vakken gevist worden</w:t>
            </w: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953A88" w:rsidP="008416D2">
            <w:pPr>
              <w:spacing w:after="75" w:line="240" w:lineRule="auto"/>
              <w:rPr>
                <w:rFonts w:ascii="Arial" w:eastAsia="Times New Roman" w:hAnsi="Arial" w:cs="Arial"/>
                <w:b/>
                <w:bCs/>
                <w:color w:val="565656"/>
                <w:lang w:eastAsia="nl-NL"/>
              </w:rPr>
            </w:pPr>
            <w:r w:rsidRPr="00953A88">
              <w:rPr>
                <w:rFonts w:ascii="Arial" w:eastAsia="Times New Roman" w:hAnsi="Arial" w:cs="Arial"/>
                <w:b/>
                <w:bCs/>
                <w:lang w:eastAsia="nl-NL"/>
              </w:rPr>
              <w:t xml:space="preserve">4 </w:t>
            </w:r>
            <w:r w:rsidR="001E37D3" w:rsidRPr="001E37D3">
              <w:rPr>
                <w:rFonts w:ascii="Arial" w:eastAsia="Times New Roman" w:hAnsi="Arial" w:cs="Arial"/>
                <w:b/>
                <w:bCs/>
                <w:lang w:eastAsia="nl-NL"/>
              </w:rPr>
              <w:t>Puntentelling competitie</w:t>
            </w:r>
            <w:r w:rsidRPr="00953A88">
              <w:rPr>
                <w:rFonts w:ascii="Arial" w:eastAsia="Times New Roman" w:hAnsi="Arial" w:cs="Arial"/>
                <w:b/>
                <w:bCs/>
                <w:lang w:eastAsia="nl-NL"/>
              </w:rPr>
              <w:t xml:space="preserve"> </w:t>
            </w:r>
          </w:p>
        </w:tc>
      </w:tr>
      <w:tr w:rsidR="00953A88" w:rsidRPr="00953A88" w:rsidTr="00E47E27">
        <w:tc>
          <w:tcPr>
            <w:tcW w:w="9911" w:type="dxa"/>
            <w:shd w:val="clear" w:color="auto" w:fill="auto"/>
            <w:tcMar>
              <w:top w:w="0" w:type="dxa"/>
              <w:left w:w="450" w:type="dxa"/>
              <w:bottom w:w="0" w:type="dxa"/>
              <w:right w:w="0" w:type="dxa"/>
            </w:tcMar>
            <w:hideMark/>
          </w:tcPr>
          <w:p w:rsidR="00953A88" w:rsidRPr="00953A88" w:rsidRDefault="00953A88" w:rsidP="008416D2">
            <w:pPr>
              <w:spacing w:after="0" w:line="240" w:lineRule="auto"/>
              <w:rPr>
                <w:rFonts w:ascii="Arial" w:eastAsia="Times New Roman" w:hAnsi="Arial" w:cs="Arial"/>
                <w:color w:val="565656"/>
                <w:sz w:val="18"/>
                <w:szCs w:val="18"/>
                <w:lang w:eastAsia="nl-NL"/>
              </w:rPr>
            </w:pPr>
          </w:p>
          <w:p w:rsidR="00953A88" w:rsidRPr="00953A88" w:rsidRDefault="001E37D3" w:rsidP="00713D6D">
            <w:pPr>
              <w:spacing w:after="0" w:line="240" w:lineRule="auto"/>
              <w:ind w:left="-308"/>
              <w:rPr>
                <w:rFonts w:ascii="Arial" w:eastAsia="Times New Roman" w:hAnsi="Arial" w:cs="Arial"/>
                <w:color w:val="565656"/>
                <w:sz w:val="20"/>
                <w:szCs w:val="20"/>
                <w:lang w:eastAsia="nl-NL"/>
              </w:rPr>
            </w:pPr>
            <w:r w:rsidRPr="00713D6D">
              <w:rPr>
                <w:rFonts w:ascii="Arial" w:eastAsia="Times New Roman" w:hAnsi="Arial" w:cs="Arial"/>
                <w:sz w:val="20"/>
                <w:szCs w:val="20"/>
                <w:lang w:eastAsia="nl-NL"/>
              </w:rPr>
              <w:t>De competitiewedstrijden worden als aparte wedstrijden gevist waarbij er met 2 vakken gevist wordt. Voor de competitie punten telling worden de punten berekend zoals of er met 1 vaak gevist wordt. Van de competitiewedstrijden vervalt het slechtste resultaat voor het eindresultaat</w:t>
            </w: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953A88" w:rsidP="008416D2">
            <w:pPr>
              <w:spacing w:after="75" w:line="240" w:lineRule="auto"/>
              <w:rPr>
                <w:rFonts w:ascii="Arial" w:eastAsia="Times New Roman" w:hAnsi="Arial" w:cs="Arial"/>
                <w:b/>
                <w:bCs/>
                <w:color w:val="565656"/>
                <w:lang w:eastAsia="nl-NL"/>
              </w:rPr>
            </w:pPr>
            <w:r w:rsidRPr="00953A88">
              <w:rPr>
                <w:rFonts w:ascii="Arial" w:eastAsia="Times New Roman" w:hAnsi="Arial" w:cs="Arial"/>
                <w:b/>
                <w:bCs/>
                <w:lang w:eastAsia="nl-NL"/>
              </w:rPr>
              <w:t xml:space="preserve">5 </w:t>
            </w:r>
            <w:r w:rsidR="001E37D3" w:rsidRPr="00953A88">
              <w:rPr>
                <w:rFonts w:ascii="Arial" w:eastAsia="Times New Roman" w:hAnsi="Arial" w:cs="Arial"/>
                <w:b/>
                <w:lang w:eastAsia="nl-NL"/>
              </w:rPr>
              <w:t>24 uur wedstrijd laatste uren mag iedereen vissen?</w:t>
            </w:r>
            <w:r w:rsidRPr="00953A88">
              <w:rPr>
                <w:rFonts w:ascii="Arial" w:eastAsia="Times New Roman" w:hAnsi="Arial" w:cs="Arial"/>
                <w:b/>
                <w:bCs/>
                <w:lang w:eastAsia="nl-NL"/>
              </w:rPr>
              <w:t xml:space="preserve"> </w:t>
            </w:r>
          </w:p>
        </w:tc>
      </w:tr>
      <w:tr w:rsidR="00953A88" w:rsidRPr="00953A88" w:rsidTr="00E47E27">
        <w:tc>
          <w:tcPr>
            <w:tcW w:w="9911" w:type="dxa"/>
            <w:shd w:val="clear" w:color="auto" w:fill="auto"/>
            <w:tcMar>
              <w:top w:w="0" w:type="dxa"/>
              <w:left w:w="450" w:type="dxa"/>
              <w:bottom w:w="0" w:type="dxa"/>
              <w:right w:w="0" w:type="dxa"/>
            </w:tcMar>
            <w:hideMark/>
          </w:tcPr>
          <w:p w:rsidR="00953A88" w:rsidRPr="00953A88" w:rsidRDefault="00953A88" w:rsidP="008416D2">
            <w:pPr>
              <w:spacing w:after="0" w:line="240" w:lineRule="auto"/>
              <w:rPr>
                <w:rFonts w:ascii="Arial" w:eastAsia="Times New Roman" w:hAnsi="Arial" w:cs="Arial"/>
                <w:color w:val="565656"/>
                <w:sz w:val="20"/>
                <w:szCs w:val="20"/>
                <w:lang w:eastAsia="nl-NL"/>
              </w:rPr>
            </w:pPr>
          </w:p>
          <w:p w:rsidR="00953A88" w:rsidRDefault="001E37D3" w:rsidP="00713D6D">
            <w:pPr>
              <w:spacing w:after="0" w:line="240" w:lineRule="auto"/>
              <w:ind w:left="-308"/>
              <w:rPr>
                <w:rFonts w:ascii="Arial" w:eastAsia="Times New Roman" w:hAnsi="Arial" w:cs="Arial"/>
                <w:sz w:val="20"/>
                <w:szCs w:val="20"/>
                <w:lang w:eastAsia="nl-NL"/>
              </w:rPr>
            </w:pPr>
            <w:r w:rsidRPr="00713D6D">
              <w:rPr>
                <w:rFonts w:ascii="Arial" w:eastAsia="Times New Roman" w:hAnsi="Arial" w:cs="Arial"/>
                <w:sz w:val="20"/>
                <w:szCs w:val="20"/>
                <w:lang w:eastAsia="nl-NL"/>
              </w:rPr>
              <w:t>Het is besloten dat er tijdens de 24 uurs wedstrijd in de laatste 4 uur van de wedstrijd alle twee teamleden mogen vissen.</w:t>
            </w:r>
          </w:p>
          <w:p w:rsidR="00713D6D" w:rsidRDefault="00713D6D" w:rsidP="00713D6D">
            <w:pPr>
              <w:spacing w:after="0" w:line="240" w:lineRule="auto"/>
              <w:ind w:left="-308"/>
              <w:rPr>
                <w:rFonts w:ascii="Arial" w:eastAsia="Times New Roman" w:hAnsi="Arial" w:cs="Arial"/>
                <w:sz w:val="20"/>
                <w:szCs w:val="20"/>
                <w:lang w:eastAsia="nl-NL"/>
              </w:rPr>
            </w:pPr>
          </w:p>
          <w:p w:rsidR="00713D6D" w:rsidRDefault="00713D6D" w:rsidP="00713D6D">
            <w:pPr>
              <w:spacing w:after="0" w:line="240" w:lineRule="auto"/>
              <w:ind w:left="-308"/>
              <w:rPr>
                <w:rFonts w:ascii="Arial" w:eastAsia="Times New Roman" w:hAnsi="Arial" w:cs="Arial"/>
                <w:sz w:val="20"/>
                <w:szCs w:val="20"/>
                <w:lang w:eastAsia="nl-NL"/>
              </w:rPr>
            </w:pPr>
          </w:p>
          <w:p w:rsidR="00713D6D" w:rsidRDefault="00713D6D" w:rsidP="00713D6D">
            <w:pPr>
              <w:spacing w:after="0" w:line="240" w:lineRule="auto"/>
              <w:ind w:left="-308"/>
              <w:rPr>
                <w:rFonts w:ascii="Arial" w:eastAsia="Times New Roman" w:hAnsi="Arial" w:cs="Arial"/>
                <w:sz w:val="20"/>
                <w:szCs w:val="20"/>
                <w:lang w:eastAsia="nl-NL"/>
              </w:rPr>
            </w:pPr>
          </w:p>
          <w:p w:rsidR="00713D6D" w:rsidRDefault="00713D6D" w:rsidP="00713D6D">
            <w:pPr>
              <w:spacing w:after="0" w:line="240" w:lineRule="auto"/>
              <w:ind w:left="-308"/>
              <w:rPr>
                <w:rFonts w:ascii="Arial" w:eastAsia="Times New Roman" w:hAnsi="Arial" w:cs="Arial"/>
                <w:sz w:val="20"/>
                <w:szCs w:val="20"/>
                <w:lang w:eastAsia="nl-NL"/>
              </w:rPr>
            </w:pPr>
          </w:p>
          <w:p w:rsidR="00713D6D" w:rsidRDefault="00713D6D" w:rsidP="00713D6D">
            <w:pPr>
              <w:spacing w:after="0" w:line="240" w:lineRule="auto"/>
              <w:ind w:left="-308"/>
              <w:rPr>
                <w:rFonts w:ascii="Arial" w:eastAsia="Times New Roman" w:hAnsi="Arial" w:cs="Arial"/>
                <w:sz w:val="20"/>
                <w:szCs w:val="20"/>
                <w:lang w:eastAsia="nl-NL"/>
              </w:rPr>
            </w:pPr>
          </w:p>
          <w:p w:rsidR="00713D6D" w:rsidRPr="00713D6D" w:rsidRDefault="00713D6D" w:rsidP="00713D6D">
            <w:pPr>
              <w:spacing w:after="0" w:line="240" w:lineRule="auto"/>
              <w:ind w:left="-308"/>
              <w:rPr>
                <w:rFonts w:ascii="Arial" w:eastAsia="Times New Roman" w:hAnsi="Arial" w:cs="Arial"/>
                <w:sz w:val="20"/>
                <w:szCs w:val="20"/>
                <w:lang w:eastAsia="nl-NL"/>
              </w:rPr>
            </w:pPr>
          </w:p>
          <w:p w:rsidR="008416D2" w:rsidRPr="00953A88" w:rsidRDefault="008416D2" w:rsidP="008416D2">
            <w:pPr>
              <w:spacing w:after="0" w:line="240" w:lineRule="auto"/>
              <w:rPr>
                <w:rFonts w:ascii="Arial" w:eastAsia="Times New Roman" w:hAnsi="Arial" w:cs="Arial"/>
                <w:color w:val="565656"/>
                <w:sz w:val="20"/>
                <w:szCs w:val="20"/>
                <w:lang w:eastAsia="nl-NL"/>
              </w:rPr>
            </w:pP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1E37D3" w:rsidRPr="00953A88" w:rsidRDefault="00953A88" w:rsidP="008416D2">
            <w:pPr>
              <w:spacing w:after="84" w:line="240" w:lineRule="auto"/>
              <w:rPr>
                <w:rFonts w:ascii="Arial" w:eastAsia="Times New Roman" w:hAnsi="Arial" w:cs="Arial"/>
                <w:b/>
                <w:color w:val="1D2129"/>
                <w:lang w:eastAsia="nl-NL"/>
              </w:rPr>
            </w:pPr>
            <w:r w:rsidRPr="00953A88">
              <w:rPr>
                <w:rFonts w:ascii="Arial" w:eastAsia="Times New Roman" w:hAnsi="Arial" w:cs="Arial"/>
                <w:b/>
                <w:bCs/>
                <w:lang w:eastAsia="nl-NL"/>
              </w:rPr>
              <w:lastRenderedPageBreak/>
              <w:t xml:space="preserve">6 </w:t>
            </w:r>
            <w:r w:rsidR="001E37D3" w:rsidRPr="00953A88">
              <w:rPr>
                <w:rFonts w:ascii="Arial" w:eastAsia="Times New Roman" w:hAnsi="Arial" w:cs="Arial"/>
                <w:b/>
                <w:lang w:eastAsia="nl-NL"/>
              </w:rPr>
              <w:t>Wat mag bij de 24 uur en wat niet</w:t>
            </w:r>
          </w:p>
          <w:p w:rsidR="00953A88" w:rsidRPr="00953A88" w:rsidRDefault="00953A88" w:rsidP="008416D2">
            <w:pPr>
              <w:spacing w:after="75" w:line="240" w:lineRule="auto"/>
              <w:rPr>
                <w:rFonts w:ascii="Arial" w:eastAsia="Times New Roman" w:hAnsi="Arial" w:cs="Arial"/>
                <w:b/>
                <w:bCs/>
                <w:color w:val="565656"/>
                <w:lang w:eastAsia="nl-NL"/>
              </w:rPr>
            </w:pPr>
          </w:p>
        </w:tc>
      </w:tr>
      <w:tr w:rsidR="00713D6D" w:rsidRPr="00953A88" w:rsidTr="00E47E27">
        <w:tc>
          <w:tcPr>
            <w:tcW w:w="9911" w:type="dxa"/>
            <w:shd w:val="clear" w:color="auto" w:fill="auto"/>
            <w:tcMar>
              <w:top w:w="0" w:type="dxa"/>
              <w:left w:w="450" w:type="dxa"/>
              <w:bottom w:w="0" w:type="dxa"/>
              <w:right w:w="0" w:type="dxa"/>
            </w:tcMar>
            <w:hideMark/>
          </w:tcPr>
          <w:p w:rsidR="00953A88" w:rsidRPr="00953A88" w:rsidRDefault="00953A88" w:rsidP="008416D2">
            <w:pPr>
              <w:spacing w:after="0" w:line="240" w:lineRule="auto"/>
              <w:rPr>
                <w:rFonts w:ascii="Arial" w:eastAsia="Times New Roman" w:hAnsi="Arial" w:cs="Arial"/>
                <w:sz w:val="18"/>
                <w:szCs w:val="18"/>
                <w:lang w:eastAsia="nl-NL"/>
              </w:rPr>
            </w:pPr>
          </w:p>
          <w:p w:rsidR="00953A88" w:rsidRPr="00953A88" w:rsidRDefault="0001154D" w:rsidP="00713D6D">
            <w:pPr>
              <w:spacing w:after="0" w:line="240" w:lineRule="auto"/>
              <w:ind w:left="-308"/>
              <w:rPr>
                <w:rFonts w:ascii="Arial" w:eastAsia="Times New Roman" w:hAnsi="Arial" w:cs="Arial"/>
                <w:sz w:val="20"/>
                <w:szCs w:val="20"/>
                <w:lang w:eastAsia="nl-NL"/>
              </w:rPr>
            </w:pPr>
            <w:r w:rsidRPr="00713D6D">
              <w:rPr>
                <w:rFonts w:ascii="Arial" w:eastAsia="Times New Roman" w:hAnsi="Arial" w:cs="Arial"/>
                <w:sz w:val="20"/>
                <w:szCs w:val="20"/>
                <w:lang w:eastAsia="nl-NL"/>
              </w:rPr>
              <w:t>Het vist maar 1 visser (met uitzondering van de laatste 4 uur) dus maar een hengel boven water. Tijdens het binnenhalen van een vis mag de collega uit hetzelfde team wel helpen scheppen. Ernaast moet bij het wegen van de vangsten ten aller tijden een lid van een ander team aanwezig zijn. Tijdens de 24 uur wedstrijd wordt in tegenstelling tot de andere wedstrijden in 4 vakken gevist.</w:t>
            </w: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953A88" w:rsidP="008416D2">
            <w:pPr>
              <w:spacing w:after="75" w:line="240" w:lineRule="auto"/>
              <w:rPr>
                <w:rFonts w:ascii="Arial" w:eastAsia="Times New Roman" w:hAnsi="Arial" w:cs="Arial"/>
                <w:b/>
                <w:bCs/>
                <w:color w:val="565656"/>
                <w:lang w:eastAsia="nl-NL"/>
              </w:rPr>
            </w:pPr>
            <w:r w:rsidRPr="00953A88">
              <w:rPr>
                <w:rFonts w:ascii="Arial" w:eastAsia="Times New Roman" w:hAnsi="Arial" w:cs="Arial"/>
                <w:b/>
                <w:bCs/>
                <w:lang w:eastAsia="nl-NL"/>
              </w:rPr>
              <w:t xml:space="preserve">7 </w:t>
            </w:r>
            <w:r w:rsidR="0001154D" w:rsidRPr="00E47E27">
              <w:rPr>
                <w:rFonts w:ascii="Arial" w:eastAsia="Times New Roman" w:hAnsi="Arial" w:cs="Arial"/>
                <w:b/>
                <w:lang w:eastAsia="nl-NL"/>
              </w:rPr>
              <w:t>Tombola 24 uurs</w:t>
            </w:r>
          </w:p>
        </w:tc>
      </w:tr>
      <w:tr w:rsidR="00953A88" w:rsidRPr="00953A88" w:rsidTr="00E47E27">
        <w:tc>
          <w:tcPr>
            <w:tcW w:w="9911" w:type="dxa"/>
            <w:shd w:val="clear" w:color="auto" w:fill="auto"/>
            <w:tcMar>
              <w:top w:w="0" w:type="dxa"/>
              <w:left w:w="450" w:type="dxa"/>
              <w:bottom w:w="0" w:type="dxa"/>
              <w:right w:w="0" w:type="dxa"/>
            </w:tcMar>
            <w:hideMark/>
          </w:tcPr>
          <w:p w:rsidR="00953A88" w:rsidRPr="00953A88" w:rsidRDefault="00953A88" w:rsidP="008416D2">
            <w:pPr>
              <w:spacing w:after="0" w:line="240" w:lineRule="auto"/>
              <w:rPr>
                <w:rFonts w:ascii="Arial" w:eastAsia="Times New Roman" w:hAnsi="Arial" w:cs="Arial"/>
                <w:sz w:val="18"/>
                <w:szCs w:val="18"/>
                <w:lang w:eastAsia="nl-NL"/>
              </w:rPr>
            </w:pPr>
          </w:p>
          <w:p w:rsidR="00953A88" w:rsidRPr="00953A88" w:rsidRDefault="0001154D" w:rsidP="00713D6D">
            <w:pPr>
              <w:spacing w:after="0" w:line="240" w:lineRule="auto"/>
              <w:ind w:left="-308"/>
              <w:rPr>
                <w:rFonts w:ascii="Arial" w:eastAsia="Times New Roman" w:hAnsi="Arial" w:cs="Arial"/>
                <w:sz w:val="20"/>
                <w:szCs w:val="20"/>
                <w:lang w:eastAsia="nl-NL"/>
              </w:rPr>
            </w:pPr>
            <w:r w:rsidRPr="00713D6D">
              <w:rPr>
                <w:rFonts w:ascii="Arial" w:eastAsia="Times New Roman" w:hAnsi="Arial" w:cs="Arial"/>
                <w:sz w:val="20"/>
                <w:szCs w:val="20"/>
                <w:lang w:eastAsia="nl-NL"/>
              </w:rPr>
              <w:t>Het is besloten om na afloop van de 24 uurs wedstrijd geen tombola te houden</w:t>
            </w: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953A88" w:rsidP="008416D2">
            <w:pPr>
              <w:spacing w:after="75" w:line="240" w:lineRule="auto"/>
              <w:rPr>
                <w:rFonts w:ascii="Arial" w:eastAsia="Times New Roman" w:hAnsi="Arial" w:cs="Arial"/>
                <w:b/>
                <w:bCs/>
                <w:color w:val="565656"/>
                <w:lang w:eastAsia="nl-NL"/>
              </w:rPr>
            </w:pPr>
            <w:r w:rsidRPr="00953A88">
              <w:rPr>
                <w:rFonts w:ascii="Arial" w:eastAsia="Times New Roman" w:hAnsi="Arial" w:cs="Arial"/>
                <w:b/>
                <w:bCs/>
                <w:lang w:eastAsia="nl-NL"/>
              </w:rPr>
              <w:t xml:space="preserve">8 </w:t>
            </w:r>
            <w:r w:rsidR="0001154D" w:rsidRPr="00953A88">
              <w:rPr>
                <w:rFonts w:ascii="Arial" w:eastAsia="Times New Roman" w:hAnsi="Arial" w:cs="Arial"/>
                <w:b/>
                <w:lang w:eastAsia="nl-NL"/>
              </w:rPr>
              <w:t>Sponsoring</w:t>
            </w:r>
          </w:p>
        </w:tc>
      </w:tr>
      <w:tr w:rsidR="00953A88" w:rsidRPr="00953A88" w:rsidTr="00E47E27">
        <w:tc>
          <w:tcPr>
            <w:tcW w:w="9911" w:type="dxa"/>
            <w:shd w:val="clear" w:color="auto" w:fill="auto"/>
            <w:tcMar>
              <w:top w:w="0" w:type="dxa"/>
              <w:left w:w="450" w:type="dxa"/>
              <w:bottom w:w="0" w:type="dxa"/>
              <w:right w:w="0" w:type="dxa"/>
            </w:tcMar>
            <w:hideMark/>
          </w:tcPr>
          <w:p w:rsidR="00953A88" w:rsidRPr="00953A88" w:rsidRDefault="00953A88" w:rsidP="00713D6D">
            <w:pPr>
              <w:spacing w:after="0" w:line="240" w:lineRule="auto"/>
              <w:ind w:left="-166"/>
              <w:rPr>
                <w:rFonts w:ascii="Arial" w:eastAsia="Times New Roman" w:hAnsi="Arial" w:cs="Arial"/>
                <w:sz w:val="20"/>
                <w:szCs w:val="20"/>
                <w:lang w:eastAsia="nl-NL"/>
              </w:rPr>
            </w:pPr>
          </w:p>
          <w:p w:rsidR="00953A88" w:rsidRPr="00953A88" w:rsidRDefault="0001154D" w:rsidP="00713D6D">
            <w:pPr>
              <w:spacing w:after="0" w:line="240" w:lineRule="auto"/>
              <w:ind w:left="-308"/>
              <w:rPr>
                <w:rFonts w:ascii="Arial" w:eastAsia="Times New Roman" w:hAnsi="Arial" w:cs="Arial"/>
                <w:sz w:val="20"/>
                <w:szCs w:val="20"/>
                <w:lang w:eastAsia="nl-NL"/>
              </w:rPr>
            </w:pPr>
            <w:r w:rsidRPr="00713D6D">
              <w:rPr>
                <w:rFonts w:ascii="Arial" w:eastAsia="Times New Roman" w:hAnsi="Arial" w:cs="Arial"/>
                <w:sz w:val="20"/>
                <w:szCs w:val="20"/>
                <w:lang w:eastAsia="nl-NL"/>
              </w:rPr>
              <w:t>De vraag aan de aanwezigen of er meegeholpen kan worden om eventuele sponsors te vinden</w:t>
            </w: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953A88" w:rsidP="008416D2">
            <w:pPr>
              <w:spacing w:after="75" w:line="240" w:lineRule="auto"/>
              <w:rPr>
                <w:rFonts w:ascii="Arial" w:eastAsia="Times New Roman" w:hAnsi="Arial" w:cs="Arial"/>
                <w:b/>
                <w:bCs/>
                <w:lang w:eastAsia="nl-NL"/>
              </w:rPr>
            </w:pPr>
            <w:r w:rsidRPr="00953A88">
              <w:rPr>
                <w:rFonts w:ascii="Arial" w:eastAsia="Times New Roman" w:hAnsi="Arial" w:cs="Arial"/>
                <w:b/>
                <w:bCs/>
                <w:lang w:eastAsia="nl-NL"/>
              </w:rPr>
              <w:t xml:space="preserve">9 </w:t>
            </w:r>
            <w:r w:rsidR="008416D2" w:rsidRPr="00953A88">
              <w:rPr>
                <w:rFonts w:ascii="Arial" w:eastAsia="Times New Roman" w:hAnsi="Arial" w:cs="Arial"/>
                <w:b/>
                <w:lang w:eastAsia="nl-NL"/>
              </w:rPr>
              <w:t>Open wedstrijden (inschrijvingen bij Heijnens)</w:t>
            </w:r>
            <w:r w:rsidR="008416D2" w:rsidRPr="00E47E27">
              <w:rPr>
                <w:rFonts w:ascii="Arial" w:eastAsia="Times New Roman" w:hAnsi="Arial" w:cs="Arial"/>
                <w:b/>
                <w:lang w:eastAsia="nl-NL"/>
              </w:rPr>
              <w:t>.</w:t>
            </w:r>
            <w:r w:rsidR="008416D2" w:rsidRPr="00953A88">
              <w:rPr>
                <w:rFonts w:ascii="Arial" w:eastAsia="Times New Roman" w:hAnsi="Arial" w:cs="Arial"/>
                <w:b/>
                <w:lang w:eastAsia="nl-NL"/>
              </w:rPr>
              <w:t>Inschrijven voor de wedstrijden (Vol = Vol)</w:t>
            </w:r>
            <w:r w:rsidRPr="00953A88">
              <w:rPr>
                <w:rFonts w:ascii="Arial" w:eastAsia="Times New Roman" w:hAnsi="Arial" w:cs="Arial"/>
                <w:b/>
                <w:bCs/>
                <w:lang w:eastAsia="nl-NL"/>
              </w:rPr>
              <w:t xml:space="preserve"> </w:t>
            </w:r>
          </w:p>
        </w:tc>
      </w:tr>
      <w:tr w:rsidR="00953A88" w:rsidRPr="00953A88" w:rsidTr="00E47E27">
        <w:tc>
          <w:tcPr>
            <w:tcW w:w="9911" w:type="dxa"/>
            <w:shd w:val="clear" w:color="auto" w:fill="auto"/>
            <w:tcMar>
              <w:top w:w="0" w:type="dxa"/>
              <w:left w:w="450" w:type="dxa"/>
              <w:bottom w:w="0" w:type="dxa"/>
              <w:right w:w="0" w:type="dxa"/>
            </w:tcMar>
            <w:hideMark/>
          </w:tcPr>
          <w:p w:rsidR="00953A88" w:rsidRPr="00953A88" w:rsidRDefault="00953A88" w:rsidP="008416D2">
            <w:pPr>
              <w:spacing w:after="0" w:line="240" w:lineRule="auto"/>
              <w:rPr>
                <w:rFonts w:ascii="Arial" w:eastAsia="Times New Roman" w:hAnsi="Arial" w:cs="Arial"/>
                <w:color w:val="565656"/>
                <w:sz w:val="18"/>
                <w:szCs w:val="18"/>
                <w:lang w:eastAsia="nl-NL"/>
              </w:rPr>
            </w:pPr>
          </w:p>
          <w:p w:rsidR="00953A88" w:rsidRPr="00953A88" w:rsidRDefault="008416D2" w:rsidP="00713D6D">
            <w:pPr>
              <w:spacing w:after="0" w:line="240" w:lineRule="auto"/>
              <w:ind w:left="-308"/>
              <w:rPr>
                <w:rFonts w:ascii="Arial" w:eastAsia="Times New Roman" w:hAnsi="Arial" w:cs="Arial"/>
                <w:color w:val="565656"/>
                <w:sz w:val="20"/>
                <w:szCs w:val="20"/>
                <w:lang w:eastAsia="nl-NL"/>
              </w:rPr>
            </w:pPr>
            <w:r w:rsidRPr="00713D6D">
              <w:rPr>
                <w:rFonts w:ascii="Arial" w:eastAsia="Times New Roman" w:hAnsi="Arial" w:cs="Arial"/>
                <w:sz w:val="20"/>
                <w:szCs w:val="20"/>
                <w:lang w:eastAsia="nl-NL"/>
              </w:rPr>
              <w:t>Voor de open wedstrijden vinden de inschrijvingen zoals als in het jaar ervoor ook bij Heijnens plaats. Voor de leden van HSV Strijthagen bestaat de mogelijkheid om zich tijdens de laatste wedstrijd voor de open Wedstrijd intern aan te melden</w:t>
            </w: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8416D2" w:rsidP="008416D2">
            <w:pPr>
              <w:spacing w:after="75" w:line="240" w:lineRule="auto"/>
              <w:rPr>
                <w:rFonts w:ascii="Arial" w:eastAsia="Times New Roman" w:hAnsi="Arial" w:cs="Arial"/>
                <w:b/>
                <w:bCs/>
                <w:color w:val="565656"/>
                <w:lang w:eastAsia="nl-NL"/>
              </w:rPr>
            </w:pPr>
            <w:r w:rsidRPr="00E47E27">
              <w:rPr>
                <w:rFonts w:ascii="Arial" w:eastAsia="Times New Roman" w:hAnsi="Arial" w:cs="Arial"/>
                <w:b/>
                <w:bCs/>
                <w:lang w:eastAsia="nl-NL"/>
              </w:rPr>
              <w:t xml:space="preserve">10 </w:t>
            </w:r>
            <w:r w:rsidR="00953A88" w:rsidRPr="00953A88">
              <w:rPr>
                <w:rFonts w:ascii="Arial" w:eastAsia="Times New Roman" w:hAnsi="Arial" w:cs="Arial"/>
                <w:b/>
                <w:bCs/>
                <w:lang w:eastAsia="nl-NL"/>
              </w:rPr>
              <w:t xml:space="preserve"> </w:t>
            </w:r>
            <w:r w:rsidRPr="00953A88">
              <w:rPr>
                <w:rFonts w:ascii="Arial" w:eastAsia="Times New Roman" w:hAnsi="Arial" w:cs="Arial"/>
                <w:b/>
                <w:lang w:eastAsia="nl-NL"/>
              </w:rPr>
              <w:t>Buffet laatste wedstrijd</w:t>
            </w:r>
          </w:p>
        </w:tc>
      </w:tr>
      <w:tr w:rsidR="00953A88" w:rsidRPr="00953A88" w:rsidTr="00E47E27">
        <w:tc>
          <w:tcPr>
            <w:tcW w:w="9911" w:type="dxa"/>
            <w:shd w:val="clear" w:color="auto" w:fill="auto"/>
            <w:tcMar>
              <w:top w:w="0" w:type="dxa"/>
              <w:left w:w="450" w:type="dxa"/>
              <w:bottom w:w="0" w:type="dxa"/>
              <w:right w:w="0" w:type="dxa"/>
            </w:tcMar>
            <w:hideMark/>
          </w:tcPr>
          <w:p w:rsidR="00953A88" w:rsidRPr="00953A88" w:rsidRDefault="00953A88" w:rsidP="008416D2">
            <w:pPr>
              <w:spacing w:after="0" w:line="240" w:lineRule="auto"/>
              <w:rPr>
                <w:rFonts w:ascii="Arial" w:eastAsia="Times New Roman" w:hAnsi="Arial" w:cs="Arial"/>
                <w:color w:val="565656"/>
                <w:sz w:val="18"/>
                <w:szCs w:val="18"/>
                <w:lang w:eastAsia="nl-NL"/>
              </w:rPr>
            </w:pPr>
          </w:p>
          <w:p w:rsidR="00953A88" w:rsidRPr="00713D6D" w:rsidRDefault="00E47E27" w:rsidP="00713D6D">
            <w:pPr>
              <w:spacing w:after="0" w:line="240" w:lineRule="auto"/>
              <w:ind w:left="-308"/>
              <w:rPr>
                <w:rFonts w:ascii="Arial" w:eastAsia="Times New Roman" w:hAnsi="Arial" w:cs="Arial"/>
                <w:sz w:val="21"/>
                <w:szCs w:val="21"/>
                <w:lang w:eastAsia="nl-NL"/>
              </w:rPr>
            </w:pPr>
            <w:r w:rsidRPr="00713D6D">
              <w:rPr>
                <w:rFonts w:ascii="Arial" w:eastAsia="Times New Roman" w:hAnsi="Arial" w:cs="Arial"/>
                <w:sz w:val="21"/>
                <w:szCs w:val="21"/>
                <w:lang w:eastAsia="nl-NL"/>
              </w:rPr>
              <w:t>Ook dit jaar zullen wij proberen de laatste wedstrijd van het jaar met een buffet af te sluiten</w:t>
            </w:r>
          </w:p>
          <w:p w:rsidR="00E47E27" w:rsidRDefault="00E47E27" w:rsidP="008416D2">
            <w:pPr>
              <w:spacing w:after="0" w:line="240" w:lineRule="auto"/>
              <w:rPr>
                <w:rFonts w:ascii="Arial" w:eastAsia="Times New Roman" w:hAnsi="Arial" w:cs="Arial"/>
                <w:color w:val="565656"/>
                <w:sz w:val="21"/>
                <w:szCs w:val="21"/>
                <w:lang w:eastAsia="nl-NL"/>
              </w:rPr>
            </w:pPr>
          </w:p>
          <w:p w:rsidR="00E47E27" w:rsidRDefault="00E47E27" w:rsidP="00E47E27">
            <w:pPr>
              <w:spacing w:after="0" w:line="240" w:lineRule="auto"/>
              <w:ind w:left="-450"/>
              <w:rPr>
                <w:rFonts w:ascii="Arial" w:eastAsia="Times New Roman" w:hAnsi="Arial" w:cs="Arial"/>
                <w:b/>
                <w:lang w:eastAsia="nl-NL"/>
              </w:rPr>
            </w:pPr>
            <w:r w:rsidRPr="00E47E27">
              <w:rPr>
                <w:rFonts w:ascii="Arial" w:eastAsia="Times New Roman" w:hAnsi="Arial" w:cs="Arial"/>
                <w:b/>
                <w:lang w:eastAsia="nl-NL"/>
              </w:rPr>
              <w:t>11 W.v.t.t.k.</w:t>
            </w:r>
          </w:p>
          <w:p w:rsidR="00E47E27" w:rsidRPr="00E47E27" w:rsidRDefault="00E47E27" w:rsidP="00E47E27">
            <w:pPr>
              <w:spacing w:after="0" w:line="240" w:lineRule="auto"/>
              <w:ind w:left="-450"/>
              <w:rPr>
                <w:rFonts w:ascii="Arial" w:eastAsia="Times New Roman" w:hAnsi="Arial" w:cs="Arial"/>
                <w:sz w:val="20"/>
                <w:szCs w:val="20"/>
                <w:lang w:eastAsia="nl-NL"/>
              </w:rPr>
            </w:pPr>
            <w:r>
              <w:rPr>
                <w:rFonts w:ascii="Arial" w:eastAsia="Times New Roman" w:hAnsi="Arial" w:cs="Arial"/>
                <w:sz w:val="20"/>
                <w:szCs w:val="20"/>
                <w:lang w:eastAsia="nl-NL"/>
              </w:rPr>
              <w:t>_________________________________________________________________________________________</w:t>
            </w:r>
          </w:p>
          <w:p w:rsidR="00E47E27" w:rsidRDefault="00E47E27" w:rsidP="00E47E27">
            <w:pPr>
              <w:spacing w:after="0" w:line="240" w:lineRule="auto"/>
              <w:ind w:left="-450"/>
              <w:rPr>
                <w:rFonts w:ascii="Arial" w:eastAsia="Times New Roman" w:hAnsi="Arial" w:cs="Arial"/>
                <w:b/>
                <w:lang w:eastAsia="nl-NL"/>
              </w:rPr>
            </w:pPr>
          </w:p>
          <w:p w:rsidR="00E47E27" w:rsidRPr="00713D6D" w:rsidRDefault="00E47E27" w:rsidP="00713D6D">
            <w:pPr>
              <w:spacing w:after="0" w:line="240" w:lineRule="auto"/>
              <w:ind w:left="-308"/>
              <w:rPr>
                <w:rFonts w:ascii="Arial" w:eastAsia="Times New Roman" w:hAnsi="Arial" w:cs="Arial"/>
                <w:sz w:val="20"/>
                <w:szCs w:val="20"/>
                <w:lang w:eastAsia="nl-NL"/>
              </w:rPr>
            </w:pPr>
            <w:r w:rsidRPr="00713D6D">
              <w:rPr>
                <w:rFonts w:ascii="Arial" w:eastAsia="Times New Roman" w:hAnsi="Arial" w:cs="Arial"/>
                <w:sz w:val="20"/>
                <w:szCs w:val="20"/>
                <w:lang w:eastAsia="nl-NL"/>
              </w:rPr>
              <w:t>Toon Smeets stelt de vraag of er iets aan de draad gedaan kan worden deze beschadigt op verschillende plekken op de vijver de leefnetten</w:t>
            </w:r>
          </w:p>
          <w:p w:rsidR="00E47E27" w:rsidRPr="00953A88" w:rsidRDefault="00E47E27" w:rsidP="00E47E27">
            <w:pPr>
              <w:spacing w:after="0" w:line="240" w:lineRule="auto"/>
              <w:ind w:left="-450"/>
              <w:rPr>
                <w:rFonts w:ascii="Arial" w:eastAsia="Times New Roman" w:hAnsi="Arial" w:cs="Arial"/>
                <w:b/>
                <w:color w:val="565656"/>
                <w:lang w:eastAsia="nl-NL"/>
              </w:rPr>
            </w:pPr>
          </w:p>
        </w:tc>
      </w:tr>
      <w:tr w:rsidR="00953A88" w:rsidRPr="00953A88"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953A88" w:rsidRDefault="00953A88" w:rsidP="008416D2">
            <w:pPr>
              <w:spacing w:after="75" w:line="240" w:lineRule="auto"/>
              <w:rPr>
                <w:rFonts w:ascii="Arial" w:eastAsia="Times New Roman" w:hAnsi="Arial" w:cs="Arial"/>
                <w:b/>
                <w:bCs/>
                <w:color w:val="565656"/>
                <w:lang w:eastAsia="nl-NL"/>
              </w:rPr>
            </w:pPr>
            <w:r w:rsidRPr="00953A88">
              <w:rPr>
                <w:rFonts w:ascii="Arial" w:eastAsia="Times New Roman" w:hAnsi="Arial" w:cs="Arial"/>
                <w:b/>
                <w:bCs/>
                <w:lang w:eastAsia="nl-NL"/>
              </w:rPr>
              <w:t>Actielijst</w:t>
            </w:r>
            <w:r w:rsidRPr="00953A88">
              <w:rPr>
                <w:rFonts w:ascii="Arial" w:eastAsia="Times New Roman" w:hAnsi="Arial" w:cs="Arial"/>
                <w:b/>
                <w:bCs/>
                <w:color w:val="565656"/>
                <w:lang w:eastAsia="nl-NL"/>
              </w:rPr>
              <w:t xml:space="preserve"> </w:t>
            </w:r>
          </w:p>
        </w:tc>
      </w:tr>
      <w:tr w:rsidR="00953A88" w:rsidRPr="00953A88" w:rsidTr="00E47E27">
        <w:tc>
          <w:tcPr>
            <w:tcW w:w="9911" w:type="dxa"/>
            <w:shd w:val="clear" w:color="auto" w:fill="auto"/>
            <w:tcMar>
              <w:top w:w="0" w:type="dxa"/>
              <w:left w:w="450" w:type="dxa"/>
              <w:bottom w:w="0" w:type="dxa"/>
              <w:right w:w="0" w:type="dxa"/>
            </w:tcMar>
            <w:hideMark/>
          </w:tcPr>
          <w:p w:rsidR="00953A88" w:rsidRPr="00953A88" w:rsidRDefault="00953A88" w:rsidP="008416D2">
            <w:pPr>
              <w:spacing w:after="0" w:line="240" w:lineRule="auto"/>
              <w:rPr>
                <w:rFonts w:ascii="Arial" w:eastAsia="Times New Roman" w:hAnsi="Arial" w:cs="Arial"/>
                <w:color w:val="565656"/>
                <w:sz w:val="18"/>
                <w:szCs w:val="18"/>
                <w:lang w:eastAsia="nl-NL"/>
              </w:rPr>
            </w:pPr>
          </w:p>
          <w:tbl>
            <w:tblPr>
              <w:tblW w:w="4500" w:type="pct"/>
              <w:tblCellMar>
                <w:left w:w="0" w:type="dxa"/>
                <w:right w:w="0" w:type="dxa"/>
              </w:tblCellMar>
              <w:tblLook w:val="04A0" w:firstRow="1" w:lastRow="0" w:firstColumn="1" w:lastColumn="0" w:noHBand="0" w:noVBand="1"/>
            </w:tblPr>
            <w:tblGrid>
              <w:gridCol w:w="2989"/>
              <w:gridCol w:w="3849"/>
              <w:gridCol w:w="859"/>
              <w:gridCol w:w="818"/>
            </w:tblGrid>
            <w:tr w:rsidR="00E47E27" w:rsidRPr="00953A88" w:rsidTr="00E47E27">
              <w:tc>
                <w:tcPr>
                  <w:tcW w:w="2250" w:type="dxa"/>
                  <w:shd w:val="clear" w:color="auto" w:fill="auto"/>
                  <w:tcMar>
                    <w:top w:w="15" w:type="dxa"/>
                    <w:left w:w="60" w:type="dxa"/>
                    <w:bottom w:w="15" w:type="dxa"/>
                    <w:right w:w="60" w:type="dxa"/>
                  </w:tcMar>
                  <w:hideMark/>
                </w:tcPr>
                <w:p w:rsidR="00953A88" w:rsidRPr="00953A88" w:rsidRDefault="00953A88" w:rsidP="008416D2">
                  <w:pPr>
                    <w:spacing w:after="0" w:line="240" w:lineRule="auto"/>
                    <w:rPr>
                      <w:rFonts w:ascii="Arial" w:eastAsia="Times New Roman" w:hAnsi="Arial" w:cs="Arial"/>
                      <w:color w:val="565656"/>
                      <w:sz w:val="21"/>
                      <w:szCs w:val="21"/>
                      <w:lang w:eastAsia="nl-NL"/>
                    </w:rPr>
                  </w:pPr>
                  <w:r w:rsidRPr="00953A88">
                    <w:rPr>
                      <w:rFonts w:ascii="Arial" w:eastAsia="Times New Roman" w:hAnsi="Arial" w:cs="Arial"/>
                      <w:b/>
                      <w:bCs/>
                      <w:sz w:val="21"/>
                      <w:szCs w:val="21"/>
                      <w:lang w:eastAsia="nl-NL"/>
                    </w:rPr>
                    <w:t>Onderwerp</w:t>
                  </w:r>
                  <w:r w:rsidRPr="00953A88">
                    <w:rPr>
                      <w:rFonts w:ascii="Arial" w:eastAsia="Times New Roman" w:hAnsi="Arial" w:cs="Arial"/>
                      <w:sz w:val="21"/>
                      <w:szCs w:val="21"/>
                      <w:lang w:eastAsia="nl-NL"/>
                    </w:rPr>
                    <w:t xml:space="preserve"> </w:t>
                  </w:r>
                </w:p>
              </w:tc>
              <w:tc>
                <w:tcPr>
                  <w:tcW w:w="2250" w:type="dxa"/>
                  <w:shd w:val="clear" w:color="auto" w:fill="auto"/>
                  <w:tcMar>
                    <w:top w:w="15" w:type="dxa"/>
                    <w:left w:w="60" w:type="dxa"/>
                    <w:bottom w:w="15" w:type="dxa"/>
                    <w:right w:w="60" w:type="dxa"/>
                  </w:tcMar>
                  <w:hideMark/>
                </w:tcPr>
                <w:p w:rsidR="00953A88" w:rsidRPr="00953A88" w:rsidRDefault="00953A88" w:rsidP="008416D2">
                  <w:pPr>
                    <w:spacing w:after="0" w:line="240" w:lineRule="auto"/>
                    <w:rPr>
                      <w:rFonts w:ascii="Arial" w:eastAsia="Times New Roman" w:hAnsi="Arial" w:cs="Arial"/>
                      <w:color w:val="565656"/>
                      <w:sz w:val="21"/>
                      <w:szCs w:val="21"/>
                      <w:lang w:eastAsia="nl-NL"/>
                    </w:rPr>
                  </w:pPr>
                  <w:r w:rsidRPr="00953A88">
                    <w:rPr>
                      <w:rFonts w:ascii="Arial" w:eastAsia="Times New Roman" w:hAnsi="Arial" w:cs="Arial"/>
                      <w:b/>
                      <w:bCs/>
                      <w:sz w:val="21"/>
                      <w:szCs w:val="21"/>
                      <w:lang w:eastAsia="nl-NL"/>
                    </w:rPr>
                    <w:t>Actie</w:t>
                  </w:r>
                  <w:r w:rsidRPr="00953A88">
                    <w:rPr>
                      <w:rFonts w:ascii="Arial" w:eastAsia="Times New Roman" w:hAnsi="Arial" w:cs="Arial"/>
                      <w:sz w:val="21"/>
                      <w:szCs w:val="21"/>
                      <w:lang w:eastAsia="nl-NL"/>
                    </w:rPr>
                    <w:t xml:space="preserve"> </w:t>
                  </w:r>
                </w:p>
              </w:tc>
              <w:tc>
                <w:tcPr>
                  <w:tcW w:w="1050" w:type="dxa"/>
                  <w:shd w:val="clear" w:color="auto" w:fill="auto"/>
                  <w:tcMar>
                    <w:top w:w="15" w:type="dxa"/>
                    <w:left w:w="60" w:type="dxa"/>
                    <w:bottom w:w="15" w:type="dxa"/>
                    <w:right w:w="60" w:type="dxa"/>
                  </w:tcMar>
                  <w:hideMark/>
                </w:tcPr>
                <w:p w:rsidR="00953A88" w:rsidRPr="00953A88" w:rsidRDefault="00953A88" w:rsidP="008416D2">
                  <w:pPr>
                    <w:spacing w:after="0" w:line="240" w:lineRule="auto"/>
                    <w:rPr>
                      <w:rFonts w:ascii="Arial" w:eastAsia="Times New Roman" w:hAnsi="Arial" w:cs="Arial"/>
                      <w:color w:val="565656"/>
                      <w:sz w:val="21"/>
                      <w:szCs w:val="21"/>
                      <w:lang w:eastAsia="nl-NL"/>
                    </w:rPr>
                  </w:pPr>
                  <w:r w:rsidRPr="00953A88">
                    <w:rPr>
                      <w:rFonts w:ascii="Arial" w:eastAsia="Times New Roman" w:hAnsi="Arial" w:cs="Arial"/>
                      <w:b/>
                      <w:bCs/>
                      <w:sz w:val="21"/>
                      <w:szCs w:val="21"/>
                      <w:lang w:eastAsia="nl-NL"/>
                    </w:rPr>
                    <w:t>Wie</w:t>
                  </w:r>
                  <w:r w:rsidRPr="00953A88">
                    <w:rPr>
                      <w:rFonts w:ascii="Arial" w:eastAsia="Times New Roman" w:hAnsi="Arial" w:cs="Arial"/>
                      <w:color w:val="565656"/>
                      <w:sz w:val="21"/>
                      <w:szCs w:val="21"/>
                      <w:lang w:eastAsia="nl-NL"/>
                    </w:rPr>
                    <w:t xml:space="preserve"> </w:t>
                  </w:r>
                </w:p>
              </w:tc>
              <w:tc>
                <w:tcPr>
                  <w:tcW w:w="1350" w:type="dxa"/>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r>
            <w:tr w:rsidR="00E47E27" w:rsidRPr="00953A88" w:rsidTr="00E47E27">
              <w:tc>
                <w:tcPr>
                  <w:tcW w:w="0" w:type="auto"/>
                  <w:shd w:val="clear" w:color="auto" w:fill="auto"/>
                  <w:tcMar>
                    <w:top w:w="15" w:type="dxa"/>
                    <w:left w:w="60" w:type="dxa"/>
                    <w:bottom w:w="15" w:type="dxa"/>
                    <w:right w:w="60" w:type="dxa"/>
                  </w:tcMar>
                  <w:hideMark/>
                </w:tcPr>
                <w:p w:rsidR="00953A88" w:rsidRPr="00953A88" w:rsidRDefault="00E47E27" w:rsidP="00713D6D">
                  <w:pPr>
                    <w:spacing w:after="0" w:line="240" w:lineRule="auto"/>
                    <w:rPr>
                      <w:rFonts w:ascii="Arial" w:eastAsia="Times New Roman" w:hAnsi="Arial" w:cs="Arial"/>
                      <w:sz w:val="21"/>
                      <w:szCs w:val="21"/>
                      <w:lang w:eastAsia="nl-NL"/>
                    </w:rPr>
                  </w:pPr>
                  <w:r w:rsidRPr="00713D6D">
                    <w:rPr>
                      <w:rFonts w:ascii="Arial" w:eastAsia="Times New Roman" w:hAnsi="Arial" w:cs="Arial"/>
                      <w:sz w:val="21"/>
                      <w:szCs w:val="21"/>
                      <w:lang w:eastAsia="nl-NL"/>
                    </w:rPr>
                    <w:t>Draad op verschillende plaatsen op de vijver</w:t>
                  </w:r>
                  <w:r w:rsidR="00953A88" w:rsidRPr="00953A88">
                    <w:rPr>
                      <w:rFonts w:ascii="Arial" w:eastAsia="Times New Roman" w:hAnsi="Arial" w:cs="Arial"/>
                      <w:sz w:val="21"/>
                      <w:szCs w:val="21"/>
                      <w:lang w:eastAsia="nl-NL"/>
                    </w:rPr>
                    <w:t xml:space="preserve"> </w:t>
                  </w:r>
                </w:p>
              </w:tc>
              <w:tc>
                <w:tcPr>
                  <w:tcW w:w="0" w:type="auto"/>
                  <w:shd w:val="clear" w:color="auto" w:fill="auto"/>
                  <w:tcMar>
                    <w:top w:w="15" w:type="dxa"/>
                    <w:left w:w="60" w:type="dxa"/>
                    <w:bottom w:w="15" w:type="dxa"/>
                    <w:right w:w="60" w:type="dxa"/>
                  </w:tcMar>
                  <w:hideMark/>
                </w:tcPr>
                <w:p w:rsidR="00953A88" w:rsidRPr="00953A88" w:rsidRDefault="00E47E27" w:rsidP="00713D6D">
                  <w:pPr>
                    <w:spacing w:after="0" w:line="240" w:lineRule="auto"/>
                    <w:rPr>
                      <w:rFonts w:ascii="Arial" w:eastAsia="Times New Roman" w:hAnsi="Arial" w:cs="Arial"/>
                      <w:sz w:val="21"/>
                      <w:szCs w:val="21"/>
                      <w:lang w:eastAsia="nl-NL"/>
                    </w:rPr>
                  </w:pPr>
                  <w:r w:rsidRPr="00713D6D">
                    <w:rPr>
                      <w:rFonts w:ascii="Arial" w:eastAsia="Times New Roman" w:hAnsi="Arial" w:cs="Arial"/>
                      <w:sz w:val="21"/>
                      <w:szCs w:val="21"/>
                      <w:lang w:eastAsia="nl-NL"/>
                    </w:rPr>
                    <w:t>Zal tijdens een bestuursvergadering besproken worden</w:t>
                  </w:r>
                  <w:r w:rsidR="00953A88" w:rsidRPr="00953A88">
                    <w:rPr>
                      <w:rFonts w:ascii="Arial" w:eastAsia="Times New Roman" w:hAnsi="Arial" w:cs="Arial"/>
                      <w:sz w:val="21"/>
                      <w:szCs w:val="21"/>
                      <w:lang w:eastAsia="nl-NL"/>
                    </w:rPr>
                    <w:t xml:space="preserve"> </w:t>
                  </w:r>
                </w:p>
              </w:tc>
              <w:tc>
                <w:tcPr>
                  <w:tcW w:w="0" w:type="auto"/>
                  <w:shd w:val="clear" w:color="auto" w:fill="auto"/>
                  <w:tcMar>
                    <w:top w:w="15" w:type="dxa"/>
                    <w:left w:w="60" w:type="dxa"/>
                    <w:bottom w:w="15" w:type="dxa"/>
                    <w:right w:w="60" w:type="dxa"/>
                  </w:tcMar>
                  <w:hideMark/>
                </w:tcPr>
                <w:p w:rsidR="00953A88" w:rsidRPr="00953A88" w:rsidRDefault="00E47E27" w:rsidP="00713D6D">
                  <w:pPr>
                    <w:spacing w:after="0" w:line="240" w:lineRule="auto"/>
                    <w:rPr>
                      <w:rFonts w:ascii="Arial" w:eastAsia="Times New Roman" w:hAnsi="Arial" w:cs="Arial"/>
                      <w:sz w:val="21"/>
                      <w:szCs w:val="21"/>
                      <w:lang w:eastAsia="nl-NL"/>
                    </w:rPr>
                  </w:pPr>
                  <w:r w:rsidRPr="00713D6D">
                    <w:rPr>
                      <w:rFonts w:ascii="Arial" w:eastAsia="Times New Roman" w:hAnsi="Arial" w:cs="Arial"/>
                      <w:sz w:val="21"/>
                      <w:szCs w:val="21"/>
                      <w:lang w:eastAsia="nl-NL"/>
                    </w:rPr>
                    <w:t>Ferry</w:t>
                  </w:r>
                </w:p>
              </w:tc>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r>
            <w:tr w:rsidR="00E47E27" w:rsidRPr="00953A88" w:rsidTr="00E47E27">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r>
            <w:tr w:rsidR="00E47E27" w:rsidRPr="00953A88" w:rsidTr="00E47E27">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c>
                <w:tcPr>
                  <w:tcW w:w="0" w:type="auto"/>
                  <w:shd w:val="clear" w:color="auto" w:fill="auto"/>
                  <w:tcMar>
                    <w:top w:w="15" w:type="dxa"/>
                    <w:left w:w="60" w:type="dxa"/>
                    <w:bottom w:w="15" w:type="dxa"/>
                    <w:right w:w="60" w:type="dxa"/>
                  </w:tcMar>
                </w:tcPr>
                <w:p w:rsidR="00953A88" w:rsidRPr="00953A88" w:rsidRDefault="00953A88" w:rsidP="008416D2">
                  <w:pPr>
                    <w:spacing w:after="0" w:line="240" w:lineRule="auto"/>
                    <w:rPr>
                      <w:rFonts w:ascii="Arial" w:eastAsia="Times New Roman" w:hAnsi="Arial" w:cs="Arial"/>
                      <w:color w:val="565656"/>
                      <w:sz w:val="21"/>
                      <w:szCs w:val="21"/>
                      <w:lang w:eastAsia="nl-NL"/>
                    </w:rPr>
                  </w:pPr>
                </w:p>
              </w:tc>
            </w:tr>
          </w:tbl>
          <w:p w:rsidR="00953A88" w:rsidRPr="00953A88" w:rsidRDefault="00953A88" w:rsidP="008416D2">
            <w:pPr>
              <w:spacing w:after="0" w:line="240" w:lineRule="auto"/>
              <w:rPr>
                <w:rFonts w:ascii="Arial" w:eastAsia="Times New Roman" w:hAnsi="Arial" w:cs="Arial"/>
                <w:color w:val="565656"/>
                <w:sz w:val="18"/>
                <w:szCs w:val="18"/>
                <w:lang w:eastAsia="nl-NL"/>
              </w:rPr>
            </w:pPr>
          </w:p>
        </w:tc>
      </w:tr>
    </w:tbl>
    <w:p w:rsidR="00A03A78" w:rsidRDefault="00A03A78" w:rsidP="008416D2"/>
    <w:sectPr w:rsidR="00A03A78" w:rsidSect="008416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0460"/>
    <w:multiLevelType w:val="multilevel"/>
    <w:tmpl w:val="0712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88"/>
    <w:rsid w:val="0001154D"/>
    <w:rsid w:val="001E37D3"/>
    <w:rsid w:val="00271577"/>
    <w:rsid w:val="00713D6D"/>
    <w:rsid w:val="007B1FFA"/>
    <w:rsid w:val="008416D2"/>
    <w:rsid w:val="00891BC1"/>
    <w:rsid w:val="00953A88"/>
    <w:rsid w:val="00A03A78"/>
    <w:rsid w:val="00D14624"/>
    <w:rsid w:val="00E47E27"/>
    <w:rsid w:val="00F525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9894"/>
  <w15:chartTrackingRefBased/>
  <w15:docId w15:val="{2B9898A7-9C9F-4489-849F-A513BBDC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93009">
      <w:bodyDiv w:val="1"/>
      <w:marLeft w:val="0"/>
      <w:marRight w:val="0"/>
      <w:marTop w:val="0"/>
      <w:marBottom w:val="0"/>
      <w:divBdr>
        <w:top w:val="none" w:sz="0" w:space="0" w:color="auto"/>
        <w:left w:val="none" w:sz="0" w:space="0" w:color="auto"/>
        <w:bottom w:val="none" w:sz="0" w:space="0" w:color="auto"/>
        <w:right w:val="none" w:sz="0" w:space="0" w:color="auto"/>
      </w:divBdr>
    </w:div>
    <w:div w:id="936521404">
      <w:bodyDiv w:val="1"/>
      <w:marLeft w:val="0"/>
      <w:marRight w:val="0"/>
      <w:marTop w:val="0"/>
      <w:marBottom w:val="0"/>
      <w:divBdr>
        <w:top w:val="none" w:sz="0" w:space="0" w:color="auto"/>
        <w:left w:val="none" w:sz="0" w:space="0" w:color="auto"/>
        <w:bottom w:val="none" w:sz="0" w:space="0" w:color="auto"/>
        <w:right w:val="none" w:sz="0" w:space="0" w:color="auto"/>
      </w:divBdr>
      <w:divsChild>
        <w:div w:id="60518496">
          <w:marLeft w:val="0"/>
          <w:marRight w:val="0"/>
          <w:marTop w:val="0"/>
          <w:marBottom w:val="0"/>
          <w:divBdr>
            <w:top w:val="none" w:sz="0" w:space="0" w:color="auto"/>
            <w:left w:val="none" w:sz="0" w:space="0" w:color="auto"/>
            <w:bottom w:val="none" w:sz="0" w:space="0" w:color="auto"/>
            <w:right w:val="none" w:sz="0" w:space="0" w:color="auto"/>
          </w:divBdr>
          <w:divsChild>
            <w:div w:id="393699401">
              <w:marLeft w:val="225"/>
              <w:marRight w:val="225"/>
              <w:marTop w:val="0"/>
              <w:marBottom w:val="0"/>
              <w:divBdr>
                <w:top w:val="none" w:sz="0" w:space="0" w:color="auto"/>
                <w:left w:val="none" w:sz="0" w:space="0" w:color="auto"/>
                <w:bottom w:val="none" w:sz="0" w:space="0" w:color="auto"/>
                <w:right w:val="none" w:sz="0" w:space="0" w:color="auto"/>
              </w:divBdr>
              <w:divsChild>
                <w:div w:id="200167724">
                  <w:marLeft w:val="0"/>
                  <w:marRight w:val="0"/>
                  <w:marTop w:val="0"/>
                  <w:marBottom w:val="0"/>
                  <w:divBdr>
                    <w:top w:val="none" w:sz="0" w:space="0" w:color="auto"/>
                    <w:left w:val="none" w:sz="0" w:space="0" w:color="auto"/>
                    <w:bottom w:val="none" w:sz="0" w:space="0" w:color="auto"/>
                    <w:right w:val="none" w:sz="0" w:space="0" w:color="auto"/>
                  </w:divBdr>
                  <w:divsChild>
                    <w:div w:id="531115318">
                      <w:marLeft w:val="-225"/>
                      <w:marRight w:val="-225"/>
                      <w:marTop w:val="0"/>
                      <w:marBottom w:val="0"/>
                      <w:divBdr>
                        <w:top w:val="none" w:sz="0" w:space="0" w:color="auto"/>
                        <w:left w:val="none" w:sz="0" w:space="0" w:color="auto"/>
                        <w:bottom w:val="none" w:sz="0" w:space="0" w:color="auto"/>
                        <w:right w:val="none" w:sz="0" w:space="0" w:color="auto"/>
                      </w:divBdr>
                      <w:divsChild>
                        <w:div w:id="1616717821">
                          <w:marLeft w:val="0"/>
                          <w:marRight w:val="0"/>
                          <w:marTop w:val="0"/>
                          <w:marBottom w:val="0"/>
                          <w:divBdr>
                            <w:top w:val="none" w:sz="0" w:space="0" w:color="auto"/>
                            <w:left w:val="none" w:sz="0" w:space="0" w:color="auto"/>
                            <w:bottom w:val="none" w:sz="0" w:space="0" w:color="auto"/>
                            <w:right w:val="none" w:sz="0" w:space="0" w:color="auto"/>
                          </w:divBdr>
                          <w:divsChild>
                            <w:div w:id="64034993">
                              <w:marLeft w:val="0"/>
                              <w:marRight w:val="0"/>
                              <w:marTop w:val="0"/>
                              <w:marBottom w:val="0"/>
                              <w:divBdr>
                                <w:top w:val="none" w:sz="0" w:space="0" w:color="auto"/>
                                <w:left w:val="none" w:sz="0" w:space="0" w:color="auto"/>
                                <w:bottom w:val="none" w:sz="0" w:space="0" w:color="auto"/>
                                <w:right w:val="none" w:sz="0" w:space="0" w:color="auto"/>
                              </w:divBdr>
                              <w:divsChild>
                                <w:div w:id="740715735">
                                  <w:marLeft w:val="0"/>
                                  <w:marRight w:val="0"/>
                                  <w:marTop w:val="0"/>
                                  <w:marBottom w:val="0"/>
                                  <w:divBdr>
                                    <w:top w:val="single" w:sz="6" w:space="6" w:color="067DB5"/>
                                    <w:left w:val="single" w:sz="6" w:space="6" w:color="067DB5"/>
                                    <w:bottom w:val="single" w:sz="6" w:space="6" w:color="067DB5"/>
                                    <w:right w:val="single" w:sz="6" w:space="6" w:color="067DB5"/>
                                  </w:divBdr>
                                  <w:divsChild>
                                    <w:div w:id="1333412477">
                                      <w:marLeft w:val="0"/>
                                      <w:marRight w:val="0"/>
                                      <w:marTop w:val="0"/>
                                      <w:marBottom w:val="0"/>
                                      <w:divBdr>
                                        <w:top w:val="none" w:sz="0" w:space="0" w:color="auto"/>
                                        <w:left w:val="none" w:sz="0" w:space="0" w:color="auto"/>
                                        <w:bottom w:val="none" w:sz="0" w:space="0" w:color="auto"/>
                                        <w:right w:val="none" w:sz="0" w:space="0" w:color="auto"/>
                                      </w:divBdr>
                                    </w:div>
                                  </w:divsChild>
                                </w:div>
                                <w:div w:id="1370298276">
                                  <w:marLeft w:val="0"/>
                                  <w:marRight w:val="0"/>
                                  <w:marTop w:val="0"/>
                                  <w:marBottom w:val="0"/>
                                  <w:divBdr>
                                    <w:top w:val="none" w:sz="0" w:space="0" w:color="auto"/>
                                    <w:left w:val="none" w:sz="0" w:space="0" w:color="auto"/>
                                    <w:bottom w:val="none" w:sz="0" w:space="0" w:color="auto"/>
                                    <w:right w:val="none" w:sz="0" w:space="0" w:color="auto"/>
                                  </w:divBdr>
                                </w:div>
                                <w:div w:id="933320276">
                                  <w:marLeft w:val="0"/>
                                  <w:marRight w:val="0"/>
                                  <w:marTop w:val="0"/>
                                  <w:marBottom w:val="0"/>
                                  <w:divBdr>
                                    <w:top w:val="none" w:sz="0" w:space="0" w:color="auto"/>
                                    <w:left w:val="none" w:sz="0" w:space="0" w:color="auto"/>
                                    <w:bottom w:val="none" w:sz="0" w:space="0" w:color="auto"/>
                                    <w:right w:val="none" w:sz="0" w:space="0" w:color="auto"/>
                                  </w:divBdr>
                                  <w:divsChild>
                                    <w:div w:id="18476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448</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Kraechter</dc:creator>
  <cp:keywords/>
  <dc:description/>
  <cp:lastModifiedBy>Jurgen Kraechter</cp:lastModifiedBy>
  <cp:revision>5</cp:revision>
  <dcterms:created xsi:type="dcterms:W3CDTF">2018-03-10T12:08:00Z</dcterms:created>
  <dcterms:modified xsi:type="dcterms:W3CDTF">2018-11-25T10:09:00Z</dcterms:modified>
</cp:coreProperties>
</file>